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3B" w:rsidRPr="00716D3B" w:rsidRDefault="00716D3B" w:rsidP="0071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716D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Тихопільська загальноосвітня школа І-ІІ ступенів</w:t>
      </w:r>
    </w:p>
    <w:bookmarkEnd w:id="0"/>
    <w:p w:rsidR="00716D3B" w:rsidRPr="00716D3B" w:rsidRDefault="00716D3B" w:rsidP="00716D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6D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Лозівської районної ради Харківської області</w:t>
      </w:r>
    </w:p>
    <w:p w:rsidR="00716D3B" w:rsidRPr="00716D3B" w:rsidRDefault="00716D3B" w:rsidP="00716D3B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16D3B">
        <w:rPr>
          <w:rFonts w:ascii="Times New Roman" w:eastAsia="Times New Roman" w:hAnsi="Times New Roman" w:cs="Times New Roman"/>
          <w:lang w:val="uk-UA" w:eastAsia="ru-RU"/>
        </w:rPr>
        <w:t>вул. Полтавська, 46, с. Тихопілля Лозівського району Харківської області, 64682,</w:t>
      </w:r>
    </w:p>
    <w:p w:rsidR="00716D3B" w:rsidRPr="00716D3B" w:rsidRDefault="00716D3B" w:rsidP="00716D3B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16D3B">
        <w:rPr>
          <w:rFonts w:ascii="Times New Roman" w:eastAsia="Times New Roman" w:hAnsi="Times New Roman" w:cs="Times New Roman"/>
          <w:lang w:val="uk-UA" w:eastAsia="ru-RU"/>
        </w:rPr>
        <w:t xml:space="preserve">тел./факс (057-45) 65-6-19, </w:t>
      </w:r>
      <w:r w:rsidRPr="00716D3B">
        <w:rPr>
          <w:rFonts w:ascii="Times New Roman" w:eastAsia="Times New Roman" w:hAnsi="Times New Roman" w:cs="Times New Roman"/>
          <w:lang w:val="de-DE" w:eastAsia="ru-RU"/>
        </w:rPr>
        <w:t xml:space="preserve">e-mail: </w:t>
      </w:r>
      <w:r w:rsidRPr="00716D3B">
        <w:rPr>
          <w:rFonts w:ascii="Times New Roman" w:eastAsia="Times New Roman" w:hAnsi="Times New Roman" w:cs="Times New Roman"/>
          <w:lang w:val="uk-UA" w:eastAsia="ru-RU"/>
        </w:rPr>
        <w:t>tuhopilska_sh@meta.ua Код ЄДРПОУ 24675903</w:t>
      </w:r>
    </w:p>
    <w:p w:rsidR="00716D3B" w:rsidRPr="00716D3B" w:rsidRDefault="00716D3B" w:rsidP="0071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Ind w:w="108" w:type="dxa"/>
        <w:tblBorders>
          <w:top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716D3B" w:rsidRPr="00716D3B" w:rsidTr="009C0AB0">
        <w:trPr>
          <w:trHeight w:val="54"/>
        </w:trPr>
        <w:tc>
          <w:tcPr>
            <w:tcW w:w="1403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716D3B" w:rsidRPr="00716D3B" w:rsidRDefault="00716D3B" w:rsidP="00716D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6D3B" w:rsidRDefault="00716D3B" w:rsidP="00716D3B">
      <w:pPr>
        <w:pStyle w:val="wymcenter"/>
        <w:spacing w:before="0" w:beforeAutospacing="0" w:after="295" w:afterAutospacing="0"/>
        <w:jc w:val="both"/>
        <w:rPr>
          <w:b/>
          <w:color w:val="212121"/>
          <w:sz w:val="28"/>
          <w:szCs w:val="28"/>
          <w:lang w:val="uk-UA"/>
        </w:rPr>
      </w:pPr>
      <w:r w:rsidRPr="00716D3B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u w:val="single"/>
          <w:lang w:val="uk-UA"/>
        </w:rPr>
        <w:t>20.09</w:t>
      </w:r>
      <w:r w:rsidRPr="00716D3B">
        <w:rPr>
          <w:b/>
          <w:sz w:val="28"/>
          <w:szCs w:val="28"/>
          <w:u w:val="single"/>
          <w:lang w:val="uk-UA"/>
        </w:rPr>
        <w:t xml:space="preserve">.2017 </w:t>
      </w:r>
      <w:r w:rsidRPr="00716D3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u w:val="single"/>
          <w:lang w:val="uk-UA"/>
        </w:rPr>
        <w:t>01-26/193</w:t>
      </w:r>
      <w:r w:rsidRPr="00716D3B">
        <w:rPr>
          <w:b/>
          <w:sz w:val="28"/>
          <w:szCs w:val="28"/>
          <w:lang w:val="uk-UA"/>
        </w:rPr>
        <w:t xml:space="preserve">                            </w:t>
      </w:r>
    </w:p>
    <w:p w:rsidR="00716D3B" w:rsidRPr="00716D3B" w:rsidRDefault="00716D3B" w:rsidP="00716D3B">
      <w:pPr>
        <w:pStyle w:val="wymcenter"/>
        <w:spacing w:before="0" w:beforeAutospacing="0" w:after="295" w:afterAutospacing="0"/>
        <w:jc w:val="center"/>
        <w:rPr>
          <w:b/>
          <w:color w:val="212121"/>
          <w:sz w:val="28"/>
          <w:szCs w:val="28"/>
        </w:rPr>
      </w:pPr>
      <w:r w:rsidRPr="00716D3B">
        <w:rPr>
          <w:b/>
          <w:color w:val="212121"/>
          <w:sz w:val="28"/>
          <w:szCs w:val="28"/>
        </w:rPr>
        <w:t>Інформація</w:t>
      </w:r>
    </w:p>
    <w:p w:rsidR="00716D3B" w:rsidRPr="00716D3B" w:rsidRDefault="00716D3B" w:rsidP="00716D3B">
      <w:pPr>
        <w:pStyle w:val="wymcenter"/>
        <w:spacing w:before="0" w:beforeAutospacing="0" w:after="295" w:afterAutospacing="0"/>
        <w:jc w:val="center"/>
        <w:rPr>
          <w:b/>
          <w:color w:val="212121"/>
          <w:sz w:val="28"/>
          <w:szCs w:val="28"/>
        </w:rPr>
      </w:pPr>
      <w:r w:rsidRPr="00716D3B">
        <w:rPr>
          <w:b/>
          <w:color w:val="212121"/>
          <w:sz w:val="28"/>
          <w:szCs w:val="28"/>
        </w:rPr>
        <w:t>про Тихопільську загальноосвітню школу І-ІІ ступенів</w:t>
      </w:r>
    </w:p>
    <w:p w:rsidR="00716D3B" w:rsidRPr="00716D3B" w:rsidRDefault="00716D3B" w:rsidP="00716D3B">
      <w:pPr>
        <w:pStyle w:val="wymcenter"/>
        <w:spacing w:before="0" w:beforeAutospacing="0" w:after="295" w:afterAutospacing="0"/>
        <w:jc w:val="center"/>
        <w:rPr>
          <w:b/>
          <w:color w:val="212121"/>
          <w:sz w:val="28"/>
          <w:szCs w:val="28"/>
        </w:rPr>
      </w:pPr>
      <w:r w:rsidRPr="00716D3B">
        <w:rPr>
          <w:b/>
          <w:color w:val="212121"/>
          <w:sz w:val="28"/>
          <w:szCs w:val="28"/>
        </w:rPr>
        <w:t>Лозівської районної ради Харківської області</w:t>
      </w: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Рік заснування</w:t>
      </w:r>
      <w:r w:rsidRPr="00716D3B">
        <w:rPr>
          <w:color w:val="212121"/>
          <w:sz w:val="28"/>
          <w:szCs w:val="28"/>
        </w:rPr>
        <w:t>: 1939 рік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Юридична адреса закладу</w:t>
      </w:r>
      <w:r w:rsidRPr="00716D3B">
        <w:rPr>
          <w:color w:val="212121"/>
          <w:sz w:val="28"/>
          <w:szCs w:val="28"/>
        </w:rPr>
        <w:t>: 64682, Харківська обл., Лозівський район, с.Тихопілля, вул. Полтавська, 46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716D3B">
        <w:rPr>
          <w:rStyle w:val="a4"/>
          <w:color w:val="212121"/>
          <w:sz w:val="28"/>
          <w:szCs w:val="28"/>
          <w:lang w:val="uk-UA"/>
        </w:rPr>
        <w:t>В.о. директора школи</w:t>
      </w:r>
      <w:r w:rsidRPr="00716D3B">
        <w:rPr>
          <w:color w:val="212121"/>
          <w:sz w:val="28"/>
          <w:szCs w:val="28"/>
          <w:lang w:val="uk-UA"/>
        </w:rPr>
        <w:t>: Волошина Ольга Олександрівна, освіта вища, за фахом викладач фізики, має першу кваліфікаційну категорію, педагогічний стаж 10 років. Заклад очолює з 2017 року.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Контингент учнів</w:t>
      </w:r>
      <w:r w:rsidRPr="00716D3B">
        <w:rPr>
          <w:color w:val="212121"/>
          <w:sz w:val="28"/>
          <w:szCs w:val="28"/>
        </w:rPr>
        <w:t>: У 7-ми класах навчається 38 учнів, з них учнів 1-4 - х класів – 18 чол., 5-8 - х класів – 20 чол.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Випускників 9 класу</w:t>
      </w:r>
      <w:r w:rsidRPr="00716D3B">
        <w:rPr>
          <w:color w:val="212121"/>
          <w:sz w:val="28"/>
          <w:szCs w:val="28"/>
        </w:rPr>
        <w:t>: немає.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Режим роботи школи</w:t>
      </w:r>
      <w:r w:rsidRPr="00716D3B">
        <w:rPr>
          <w:color w:val="212121"/>
          <w:sz w:val="28"/>
          <w:szCs w:val="28"/>
        </w:rPr>
        <w:t>: Школа працює в одну зміну, заняття розпочинаються</w:t>
      </w:r>
    </w:p>
    <w:p w:rsidR="00716D3B" w:rsidRDefault="00716D3B" w:rsidP="00716D3B">
      <w:pPr>
        <w:pStyle w:val="a3"/>
        <w:spacing w:before="0" w:beforeAutospacing="0" w:after="295" w:afterAutospacing="0"/>
        <w:jc w:val="both"/>
        <w:rPr>
          <w:color w:val="212121"/>
          <w:sz w:val="28"/>
          <w:szCs w:val="28"/>
          <w:lang w:val="uk-UA"/>
        </w:rPr>
      </w:pPr>
      <w:r w:rsidRPr="00716D3B">
        <w:rPr>
          <w:color w:val="212121"/>
          <w:sz w:val="28"/>
          <w:szCs w:val="28"/>
        </w:rPr>
        <w:t>о 8 год. 00 хв.</w:t>
      </w:r>
    </w:p>
    <w:p w:rsidR="00716D3B" w:rsidRPr="00716D3B" w:rsidRDefault="00716D3B" w:rsidP="00716D3B">
      <w:pPr>
        <w:pStyle w:val="a3"/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Мова навчання</w:t>
      </w:r>
      <w:r w:rsidRPr="00716D3B">
        <w:rPr>
          <w:color w:val="212121"/>
          <w:sz w:val="28"/>
          <w:szCs w:val="28"/>
        </w:rPr>
        <w:t>: Українська.</w:t>
      </w: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Педагогічний колектив</w:t>
      </w:r>
      <w:r w:rsidRPr="00716D3B">
        <w:rPr>
          <w:color w:val="212121"/>
          <w:sz w:val="28"/>
          <w:szCs w:val="28"/>
        </w:rPr>
        <w:t>: Педагогічний колектив нараховує 13 педагогічних працівників. З них: 10 працюють за основним місцем роботи та 3 - за сумісництвом. З них: 8 осіб мають вищу освіту, 2 – середню спеціальну. Вищу кваліфікаційну категорію - 1, І кваліфікаційну категорію – 1, ІІ кваліфікаційну категорію – 3, категорію «спеціаліст» – 3, «спеціаліст 11 тарифного розряду» - 2.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Забезпечення учнів харчуванням</w:t>
      </w:r>
      <w:r w:rsidRPr="00716D3B">
        <w:rPr>
          <w:color w:val="212121"/>
          <w:sz w:val="28"/>
          <w:szCs w:val="28"/>
        </w:rPr>
        <w:t>: Учні школи на 100 % (38 учнів) забезпечені гарячим харчуванням та буфетною продукцією. Учні початкової ланки та діти пільгових категорій харчуються безкоштовно.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716D3B">
        <w:rPr>
          <w:rStyle w:val="a4"/>
          <w:color w:val="212121"/>
          <w:sz w:val="28"/>
          <w:szCs w:val="28"/>
          <w:lang w:val="uk-UA"/>
        </w:rPr>
        <w:t>Творчий потенціал</w:t>
      </w:r>
      <w:r w:rsidRPr="00716D3B">
        <w:rPr>
          <w:color w:val="212121"/>
          <w:sz w:val="28"/>
          <w:szCs w:val="28"/>
          <w:lang w:val="uk-UA"/>
        </w:rPr>
        <w:t xml:space="preserve">: Педагогічний колектив у 2017/2018 навчальному році продовжує працювати (3-й рік роботи) над єдиною методичною темою школи: </w:t>
      </w:r>
      <w:r w:rsidRPr="00716D3B">
        <w:rPr>
          <w:color w:val="212121"/>
          <w:sz w:val="28"/>
          <w:szCs w:val="28"/>
          <w:lang w:val="uk-UA"/>
        </w:rPr>
        <w:lastRenderedPageBreak/>
        <w:t>«Формування ціннісних орієнтирів учнів, розвиток їх творчих здібностей через підвищення професійної компетентності педагогів».</w:t>
      </w:r>
    </w:p>
    <w:p w:rsidR="00716D3B" w:rsidRPr="00716D3B" w:rsidRDefault="00716D3B" w:rsidP="00716D3B">
      <w:pPr>
        <w:pStyle w:val="a3"/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716D3B">
        <w:rPr>
          <w:color w:val="212121"/>
          <w:sz w:val="28"/>
          <w:szCs w:val="28"/>
        </w:rPr>
        <w:t>З метою виявлення та підтримки обдарованих учнів, залучення їх до наукових досліджень в школі працює Школа олімпійського резерву та Шкільне наукове об’єднання учнів 5-8-х класів.</w:t>
      </w: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Гурткова робота</w:t>
      </w:r>
      <w:r w:rsidRPr="00716D3B">
        <w:rPr>
          <w:color w:val="212121"/>
          <w:sz w:val="28"/>
          <w:szCs w:val="28"/>
        </w:rPr>
        <w:t>: У школі працюють гуртки від БДЮТ: «Юні охоронці природи» та"Початкове технічне моделювання", у яких виховуються 40 учнів.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716D3B">
        <w:rPr>
          <w:rStyle w:val="a4"/>
          <w:color w:val="212121"/>
          <w:sz w:val="28"/>
          <w:szCs w:val="28"/>
          <w:lang w:val="uk-UA"/>
        </w:rPr>
        <w:t>Підвіз учнів та вчителів</w:t>
      </w:r>
      <w:r w:rsidRPr="00716D3B">
        <w:rPr>
          <w:color w:val="212121"/>
          <w:sz w:val="28"/>
          <w:szCs w:val="28"/>
          <w:lang w:val="uk-UA"/>
        </w:rPr>
        <w:t xml:space="preserve">: 6 учнів та 4 вчителя підвозяться шкільним автобусом із сіл району – Надеждівки, </w:t>
      </w:r>
      <w:r>
        <w:rPr>
          <w:color w:val="212121"/>
          <w:sz w:val="28"/>
          <w:szCs w:val="28"/>
          <w:lang w:val="uk-UA"/>
        </w:rPr>
        <w:t>Садового, Лагідного, Богомолівки</w:t>
      </w:r>
      <w:r w:rsidRPr="00716D3B">
        <w:rPr>
          <w:color w:val="212121"/>
          <w:sz w:val="28"/>
          <w:szCs w:val="28"/>
          <w:lang w:val="uk-UA"/>
        </w:rPr>
        <w:t xml:space="preserve"> та Кінного.</w:t>
      </w: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Матеріально-технічне забезпечення</w:t>
      </w:r>
      <w:r w:rsidRPr="00716D3B">
        <w:rPr>
          <w:color w:val="212121"/>
          <w:sz w:val="28"/>
          <w:szCs w:val="28"/>
        </w:rPr>
        <w:t>: До послуг учнів 10 навчальних кабінетів, 2 майстерні, актова зала, спортивна зала, комп’ютерний клас (6 ПК).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716D3B">
        <w:rPr>
          <w:rStyle w:val="a4"/>
          <w:color w:val="212121"/>
          <w:sz w:val="28"/>
          <w:szCs w:val="28"/>
          <w:lang w:val="uk-UA"/>
        </w:rPr>
        <w:t>Бібліотечний фон</w:t>
      </w:r>
      <w:r w:rsidRPr="00716D3B">
        <w:rPr>
          <w:color w:val="212121"/>
          <w:sz w:val="28"/>
          <w:szCs w:val="28"/>
          <w:lang w:val="uk-UA"/>
        </w:rPr>
        <w:t xml:space="preserve">д: Налічує </w:t>
      </w:r>
      <w:r w:rsidR="00AC6C1C">
        <w:rPr>
          <w:color w:val="212121"/>
          <w:sz w:val="28"/>
          <w:szCs w:val="28"/>
          <w:lang w:val="uk-UA"/>
        </w:rPr>
        <w:t>4616</w:t>
      </w:r>
      <w:r w:rsidRPr="00716D3B">
        <w:rPr>
          <w:color w:val="212121"/>
          <w:sz w:val="28"/>
          <w:szCs w:val="28"/>
          <w:lang w:val="uk-UA"/>
        </w:rPr>
        <w:t xml:space="preserve"> примірників художньої та навчальної літератури.</w:t>
      </w: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rStyle w:val="a4"/>
          <w:color w:val="212121"/>
          <w:sz w:val="28"/>
          <w:szCs w:val="28"/>
          <w:lang w:val="uk-UA"/>
        </w:rPr>
      </w:pPr>
    </w:p>
    <w:p w:rsid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716D3B">
        <w:rPr>
          <w:rStyle w:val="a4"/>
          <w:color w:val="212121"/>
          <w:sz w:val="28"/>
          <w:szCs w:val="28"/>
          <w:lang w:val="uk-UA"/>
        </w:rPr>
        <w:t>Досягнення вихованців</w:t>
      </w:r>
      <w:r w:rsidRPr="00716D3B">
        <w:rPr>
          <w:color w:val="212121"/>
          <w:sz w:val="28"/>
          <w:szCs w:val="28"/>
          <w:lang w:val="uk-UA"/>
        </w:rPr>
        <w:t xml:space="preserve">: Щорічно учні школи беруть участь у районних етапах Всеукраїнських учнівських олімпіад з навчальних предметів, де виборюють призові місця. У 2016/2017 навчальному році </w:t>
      </w:r>
      <w:r>
        <w:rPr>
          <w:color w:val="212121"/>
          <w:sz w:val="28"/>
          <w:szCs w:val="28"/>
          <w:lang w:val="uk-UA"/>
        </w:rPr>
        <w:t>3</w:t>
      </w:r>
      <w:r w:rsidRPr="00716D3B">
        <w:rPr>
          <w:color w:val="212121"/>
          <w:sz w:val="28"/>
          <w:szCs w:val="28"/>
          <w:lang w:val="uk-UA"/>
        </w:rPr>
        <w:t xml:space="preserve"> учнів стали переможцями І (районного) етапу Всеукраїнських учнівських олімпіад з навчальних предметів: </w:t>
      </w:r>
      <w:r>
        <w:rPr>
          <w:color w:val="212121"/>
          <w:sz w:val="28"/>
          <w:szCs w:val="28"/>
          <w:lang w:val="uk-UA"/>
        </w:rPr>
        <w:t>Синчук Алла, учениця 7 класу посіла</w:t>
      </w:r>
      <w:r w:rsidRPr="00716D3B">
        <w:rPr>
          <w:color w:val="212121"/>
          <w:sz w:val="28"/>
          <w:szCs w:val="28"/>
          <w:lang w:val="uk-UA"/>
        </w:rPr>
        <w:t xml:space="preserve"> ІІІ місце в олімпіаді з </w:t>
      </w:r>
      <w:r>
        <w:rPr>
          <w:color w:val="212121"/>
          <w:sz w:val="28"/>
          <w:szCs w:val="28"/>
          <w:lang w:val="uk-UA"/>
        </w:rPr>
        <w:t>української мови та літератури</w:t>
      </w:r>
      <w:r w:rsidRPr="00716D3B">
        <w:rPr>
          <w:color w:val="212121"/>
          <w:sz w:val="28"/>
          <w:szCs w:val="28"/>
          <w:lang w:val="uk-UA"/>
        </w:rPr>
        <w:t xml:space="preserve">, </w:t>
      </w:r>
      <w:r>
        <w:rPr>
          <w:color w:val="212121"/>
          <w:sz w:val="28"/>
          <w:szCs w:val="28"/>
          <w:lang w:val="uk-UA"/>
        </w:rPr>
        <w:t>Жукова Валерія, учениця 8 класу посіла</w:t>
      </w:r>
      <w:r w:rsidRPr="00716D3B">
        <w:rPr>
          <w:color w:val="212121"/>
          <w:sz w:val="28"/>
          <w:szCs w:val="28"/>
          <w:lang w:val="uk-UA"/>
        </w:rPr>
        <w:t xml:space="preserve"> І</w:t>
      </w:r>
      <w:r>
        <w:rPr>
          <w:color w:val="212121"/>
          <w:sz w:val="28"/>
          <w:szCs w:val="28"/>
          <w:lang w:val="uk-UA"/>
        </w:rPr>
        <w:t>І</w:t>
      </w:r>
      <w:r w:rsidRPr="00716D3B">
        <w:rPr>
          <w:color w:val="212121"/>
          <w:sz w:val="28"/>
          <w:szCs w:val="28"/>
          <w:lang w:val="uk-UA"/>
        </w:rPr>
        <w:t xml:space="preserve"> місце в олімпіаді з екології для учнів 10 класу</w:t>
      </w:r>
      <w:r>
        <w:rPr>
          <w:color w:val="212121"/>
          <w:sz w:val="28"/>
          <w:szCs w:val="28"/>
          <w:lang w:val="uk-UA"/>
        </w:rPr>
        <w:t xml:space="preserve"> та ІІІ місце в олімпіада з української мови та літератури</w:t>
      </w:r>
      <w:r w:rsidRPr="00716D3B">
        <w:rPr>
          <w:color w:val="212121"/>
          <w:sz w:val="28"/>
          <w:szCs w:val="28"/>
          <w:lang w:val="uk-UA"/>
        </w:rPr>
        <w:t xml:space="preserve">. </w:t>
      </w:r>
      <w:r w:rsidRPr="00716D3B">
        <w:rPr>
          <w:color w:val="212121"/>
          <w:sz w:val="28"/>
          <w:szCs w:val="28"/>
        </w:rPr>
        <w:t xml:space="preserve">Учні школи є постійними учасниками Всеукраїнського конкурсу-захисту науково-дослідницьких </w:t>
      </w:r>
      <w:r>
        <w:rPr>
          <w:color w:val="212121"/>
          <w:sz w:val="28"/>
          <w:szCs w:val="28"/>
        </w:rPr>
        <w:t>робіт учнів – членів МАН. У 201</w:t>
      </w:r>
      <w:r>
        <w:rPr>
          <w:color w:val="212121"/>
          <w:sz w:val="28"/>
          <w:szCs w:val="28"/>
          <w:lang w:val="uk-UA"/>
        </w:rPr>
        <w:t>6</w:t>
      </w:r>
      <w:r>
        <w:rPr>
          <w:color w:val="212121"/>
          <w:sz w:val="28"/>
          <w:szCs w:val="28"/>
        </w:rPr>
        <w:t>/201</w:t>
      </w:r>
      <w:r>
        <w:rPr>
          <w:color w:val="212121"/>
          <w:sz w:val="28"/>
          <w:szCs w:val="28"/>
          <w:lang w:val="uk-UA"/>
        </w:rPr>
        <w:t>7</w:t>
      </w:r>
      <w:r w:rsidRPr="00716D3B">
        <w:rPr>
          <w:color w:val="212121"/>
          <w:sz w:val="28"/>
          <w:szCs w:val="28"/>
        </w:rPr>
        <w:t xml:space="preserve"> навчал</w:t>
      </w:r>
      <w:r>
        <w:rPr>
          <w:color w:val="212121"/>
          <w:sz w:val="28"/>
          <w:szCs w:val="28"/>
        </w:rPr>
        <w:t xml:space="preserve">ьному році 1 учень </w:t>
      </w:r>
      <w:r>
        <w:rPr>
          <w:color w:val="212121"/>
          <w:sz w:val="28"/>
          <w:szCs w:val="28"/>
          <w:lang w:val="uk-UA"/>
        </w:rPr>
        <w:t>8</w:t>
      </w:r>
      <w:r w:rsidRPr="00716D3B">
        <w:rPr>
          <w:color w:val="212121"/>
          <w:sz w:val="28"/>
          <w:szCs w:val="28"/>
        </w:rPr>
        <w:t xml:space="preserve"> класу </w:t>
      </w:r>
      <w:r>
        <w:rPr>
          <w:color w:val="212121"/>
          <w:sz w:val="28"/>
          <w:szCs w:val="28"/>
          <w:lang w:val="uk-UA"/>
        </w:rPr>
        <w:t>взяв участь</w:t>
      </w:r>
      <w:r w:rsidRPr="00716D3B">
        <w:rPr>
          <w:color w:val="212121"/>
          <w:sz w:val="28"/>
          <w:szCs w:val="28"/>
        </w:rPr>
        <w:t xml:space="preserve"> в районному </w:t>
      </w:r>
      <w:r>
        <w:rPr>
          <w:color w:val="212121"/>
          <w:sz w:val="28"/>
          <w:szCs w:val="28"/>
        </w:rPr>
        <w:t>етапі конкурсу з біології</w:t>
      </w:r>
      <w:r w:rsidRPr="00716D3B">
        <w:rPr>
          <w:color w:val="212121"/>
          <w:sz w:val="28"/>
          <w:szCs w:val="28"/>
        </w:rPr>
        <w:t xml:space="preserve">. Також учні школи - активні учасники </w:t>
      </w:r>
      <w:r>
        <w:rPr>
          <w:color w:val="212121"/>
          <w:sz w:val="28"/>
          <w:szCs w:val="28"/>
          <w:lang w:val="uk-UA"/>
        </w:rPr>
        <w:t xml:space="preserve">районних </w:t>
      </w:r>
      <w:r w:rsidRPr="00716D3B">
        <w:rPr>
          <w:color w:val="212121"/>
          <w:sz w:val="28"/>
          <w:szCs w:val="28"/>
        </w:rPr>
        <w:t>спортивних змагань, різноманітних інтерактивн</w:t>
      </w:r>
      <w:r>
        <w:rPr>
          <w:color w:val="212121"/>
          <w:sz w:val="28"/>
          <w:szCs w:val="28"/>
        </w:rPr>
        <w:t xml:space="preserve">их конкурсів та турнірів. </w:t>
      </w:r>
      <w:r>
        <w:rPr>
          <w:color w:val="212121"/>
          <w:sz w:val="28"/>
          <w:szCs w:val="28"/>
          <w:lang w:val="uk-UA"/>
        </w:rPr>
        <w:t>Вже кілька років поспіль</w:t>
      </w:r>
      <w:r>
        <w:rPr>
          <w:color w:val="212121"/>
          <w:sz w:val="28"/>
          <w:szCs w:val="28"/>
        </w:rPr>
        <w:t xml:space="preserve"> учні та вчителі школи отрим</w:t>
      </w:r>
      <w:r>
        <w:rPr>
          <w:color w:val="212121"/>
          <w:sz w:val="28"/>
          <w:szCs w:val="28"/>
          <w:lang w:val="uk-UA"/>
        </w:rPr>
        <w:t>ують</w:t>
      </w:r>
      <w:r>
        <w:rPr>
          <w:color w:val="212121"/>
          <w:sz w:val="28"/>
          <w:szCs w:val="28"/>
        </w:rPr>
        <w:t xml:space="preserve"> Грамот</w:t>
      </w:r>
      <w:r>
        <w:rPr>
          <w:color w:val="212121"/>
          <w:sz w:val="28"/>
          <w:szCs w:val="28"/>
          <w:lang w:val="uk-UA"/>
        </w:rPr>
        <w:t>и</w:t>
      </w:r>
      <w:r w:rsidRPr="00716D3B">
        <w:rPr>
          <w:color w:val="212121"/>
          <w:sz w:val="28"/>
          <w:szCs w:val="28"/>
        </w:rPr>
        <w:t xml:space="preserve"> КЗ "Хаківський обласний Палац дитячої та юнацької творчості" за змістовну практичну природоохоронно-пропагандистську роботу в рамках Всеукраїнської науково-пропаганд</w:t>
      </w:r>
      <w:r>
        <w:rPr>
          <w:color w:val="212121"/>
          <w:sz w:val="28"/>
          <w:szCs w:val="28"/>
        </w:rPr>
        <w:t>истської акції "Птах року</w:t>
      </w:r>
      <w:r w:rsidRPr="00716D3B">
        <w:rPr>
          <w:color w:val="212121"/>
          <w:sz w:val="28"/>
          <w:szCs w:val="28"/>
        </w:rPr>
        <w:t>".</w:t>
      </w: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</w:p>
    <w:p w:rsidR="00716D3B" w:rsidRPr="00716D3B" w:rsidRDefault="00716D3B" w:rsidP="00716D3B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6D3B">
        <w:rPr>
          <w:rStyle w:val="a4"/>
          <w:color w:val="212121"/>
          <w:sz w:val="28"/>
          <w:szCs w:val="28"/>
        </w:rPr>
        <w:t>Аналіз вступу до ВНЗ випускників профільних класів</w:t>
      </w:r>
      <w:r w:rsidRPr="00716D3B">
        <w:rPr>
          <w:color w:val="212121"/>
          <w:sz w:val="28"/>
          <w:szCs w:val="28"/>
        </w:rPr>
        <w:t>: У 2017 році випускників школи ІІ ступеня не було.</w:t>
      </w:r>
    </w:p>
    <w:p w:rsidR="00716D3B" w:rsidRDefault="00716D3B" w:rsidP="00716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D3B" w:rsidRPr="00716D3B" w:rsidRDefault="00716D3B" w:rsidP="00716D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D3B">
        <w:rPr>
          <w:rFonts w:ascii="Times New Roman" w:hAnsi="Times New Roman" w:cs="Times New Roman"/>
          <w:b/>
          <w:sz w:val="28"/>
          <w:szCs w:val="28"/>
          <w:lang w:val="uk-UA"/>
        </w:rPr>
        <w:t>В.о. директора школи                                 О.О.Волошина</w:t>
      </w:r>
    </w:p>
    <w:sectPr w:rsidR="00716D3B" w:rsidRPr="00716D3B" w:rsidSect="00716D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B"/>
    <w:rsid w:val="00716D3B"/>
    <w:rsid w:val="00AC6C1C"/>
    <w:rsid w:val="00AD27C2"/>
    <w:rsid w:val="00C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BBE6-CBCA-4F7F-9FEE-20EBA5E6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71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D3B"/>
    <w:rPr>
      <w:b/>
      <w:bCs/>
    </w:rPr>
  </w:style>
  <w:style w:type="table" w:styleId="a5">
    <w:name w:val="Table Grid"/>
    <w:basedOn w:val="a1"/>
    <w:rsid w:val="0071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М-Н</cp:lastModifiedBy>
  <cp:revision>2</cp:revision>
  <cp:lastPrinted>2017-09-20T10:33:00Z</cp:lastPrinted>
  <dcterms:created xsi:type="dcterms:W3CDTF">2017-09-21T05:40:00Z</dcterms:created>
  <dcterms:modified xsi:type="dcterms:W3CDTF">2017-09-21T05:40:00Z</dcterms:modified>
</cp:coreProperties>
</file>